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F5" w:rsidRPr="00737BF5" w:rsidRDefault="00737BF5" w:rsidP="00737B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737BF5" w:rsidRPr="00737BF5" w:rsidRDefault="00737BF5" w:rsidP="00737B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к Программе государственных гарантий</w:t>
      </w:r>
    </w:p>
    <w:p w:rsidR="00737BF5" w:rsidRPr="00737BF5" w:rsidRDefault="00737BF5" w:rsidP="00737B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бесплатного оказания гражданам</w:t>
      </w:r>
    </w:p>
    <w:p w:rsidR="00737BF5" w:rsidRPr="00737BF5" w:rsidRDefault="00737BF5" w:rsidP="00737B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медицинской помощи на 2022 год</w:t>
      </w:r>
    </w:p>
    <w:p w:rsidR="00737BF5" w:rsidRPr="00737BF5" w:rsidRDefault="00737BF5" w:rsidP="00737B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и на плановый период 2023 и 2024 годов</w:t>
      </w:r>
    </w:p>
    <w:p w:rsidR="00737BF5" w:rsidRPr="00737BF5" w:rsidRDefault="00737BF5" w:rsidP="00737B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160"/>
      <w:bookmarkEnd w:id="0"/>
      <w:r w:rsidRPr="00737BF5">
        <w:rPr>
          <w:rFonts w:ascii="Times New Roman" w:hAnsi="Times New Roman" w:cs="Times New Roman"/>
          <w:sz w:val="28"/>
          <w:szCs w:val="28"/>
        </w:rPr>
        <w:t>ПЕРЕЧЕНЬ</w:t>
      </w:r>
    </w:p>
    <w:p w:rsidR="00737BF5" w:rsidRPr="00737BF5" w:rsidRDefault="00737BF5" w:rsidP="00737B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ИССЛЕДОВАНИЙ И ИНЫХ МЕДИЦИНСКИХ ВМЕШАТЕЛЬСТВ, ПРОВОДИМЫХ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BF5">
        <w:rPr>
          <w:rFonts w:ascii="Times New Roman" w:hAnsi="Times New Roman" w:cs="Times New Roman"/>
          <w:sz w:val="28"/>
          <w:szCs w:val="28"/>
        </w:rPr>
        <w:t>В РАМКАХ УГЛУБЛЕННОЙ ДИСПАНСЕРИЗАЦИИ</w:t>
      </w:r>
    </w:p>
    <w:p w:rsidR="00737BF5" w:rsidRPr="00737BF5" w:rsidRDefault="00737BF5" w:rsidP="00737BF5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166"/>
      <w:bookmarkEnd w:id="1"/>
      <w:r w:rsidRPr="00737BF5">
        <w:rPr>
          <w:rFonts w:ascii="Times New Roman" w:hAnsi="Times New Roman" w:cs="Times New Roman"/>
          <w:sz w:val="28"/>
          <w:szCs w:val="28"/>
        </w:rPr>
        <w:t xml:space="preserve">1. Первый этап углубленной диспансеризации проводится в целях выявления у граждан, перенесших новую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инфекцию COVID-19,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а) измерение насыщения крови кислородом (сатурация) в покое;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б) те</w:t>
      </w:r>
      <w:proofErr w:type="gramStart"/>
      <w:r w:rsidRPr="00737BF5">
        <w:rPr>
          <w:rFonts w:ascii="Times New Roman" w:hAnsi="Times New Roman" w:cs="Times New Roman"/>
          <w:sz w:val="28"/>
          <w:szCs w:val="28"/>
        </w:rPr>
        <w:t>ст с 6-</w:t>
      </w:r>
      <w:proofErr w:type="gramEnd"/>
      <w:r w:rsidRPr="00737BF5">
        <w:rPr>
          <w:rFonts w:ascii="Times New Roman" w:hAnsi="Times New Roman" w:cs="Times New Roman"/>
          <w:sz w:val="28"/>
          <w:szCs w:val="28"/>
        </w:rPr>
        <w:t>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в) проведение спирометрии или спирографии;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г) общий (клинический) анализ крови развернутый;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) биохимический анализ крови (включая исследования уровня холестерина, уровня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липопротеинов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низкой плотности, C-реактивного белка, определение активности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аланинаминотрансферазы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аспартатаминотрансферазы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в крови, определение активности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лактатдегидрогеназы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в крови, исследование уровня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в крови);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 xml:space="preserve">е) определение концентрации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Д-димера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в крови у граждан, перенесших среднюю степень тяжести и выше новой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инфекции (COVID-19);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ж) проведение рентгенографии органов грудной клетки (если не выполнялась ранее в течение года);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>) прием (осмотр) врачом-терапевтом (участковым терапевтом, врачом общей практики).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>2. Второй этап диспансеризации проводится в целях дополнительного обследования и уточнения диагноза заболевания (состояния) и включает в себя: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 xml:space="preserve">а) проведение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эхокардиографии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(в случае показателя сатурации в покое 94 процента и ниже, а также по результатам проведения теста с 6-минутной ходьбой);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lastRenderedPageBreak/>
        <w:t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</w:t>
      </w:r>
    </w:p>
    <w:p w:rsidR="00737BF5" w:rsidRPr="00737BF5" w:rsidRDefault="00737BF5" w:rsidP="00737B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BF5">
        <w:rPr>
          <w:rFonts w:ascii="Times New Roman" w:hAnsi="Times New Roman" w:cs="Times New Roman"/>
          <w:sz w:val="28"/>
          <w:szCs w:val="28"/>
        </w:rPr>
        <w:t xml:space="preserve">в) дуплексное сканирование вен нижних конечностей (при наличии показаний по результатам определения концентрации </w:t>
      </w:r>
      <w:proofErr w:type="spellStart"/>
      <w:r w:rsidRPr="00737BF5">
        <w:rPr>
          <w:rFonts w:ascii="Times New Roman" w:hAnsi="Times New Roman" w:cs="Times New Roman"/>
          <w:sz w:val="28"/>
          <w:szCs w:val="28"/>
        </w:rPr>
        <w:t>Д-димера</w:t>
      </w:r>
      <w:proofErr w:type="spellEnd"/>
      <w:r w:rsidRPr="00737BF5">
        <w:rPr>
          <w:rFonts w:ascii="Times New Roman" w:hAnsi="Times New Roman" w:cs="Times New Roman"/>
          <w:sz w:val="28"/>
          <w:szCs w:val="28"/>
        </w:rPr>
        <w:t xml:space="preserve"> в крови). </w:t>
      </w:r>
    </w:p>
    <w:p w:rsidR="00737BF5" w:rsidRPr="00737BF5" w:rsidRDefault="00737BF5" w:rsidP="00737B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7BF5" w:rsidRPr="00737BF5" w:rsidRDefault="00737BF5" w:rsidP="00737BF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37BF5" w:rsidRPr="00737BF5" w:rsidSect="00737B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BF5"/>
    <w:rsid w:val="00737BF5"/>
    <w:rsid w:val="00C20187"/>
    <w:rsid w:val="00CE090A"/>
    <w:rsid w:val="00EA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7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7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1970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Хожаев Сердар Сапаргылычевич</dc:creator>
  <cp:lastModifiedBy>администратор4</cp:lastModifiedBy>
  <cp:revision>2</cp:revision>
  <dcterms:created xsi:type="dcterms:W3CDTF">2021-09-09T13:20:00Z</dcterms:created>
  <dcterms:modified xsi:type="dcterms:W3CDTF">2021-09-09T13:20:00Z</dcterms:modified>
</cp:coreProperties>
</file>